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F422" w14:textId="50FA23B8" w:rsidR="001552F1" w:rsidRPr="001552F1" w:rsidRDefault="001552F1">
      <w:r>
        <w:t xml:space="preserve">Rereading Rousseau’s </w:t>
      </w:r>
      <w:r>
        <w:rPr>
          <w:i/>
        </w:rPr>
        <w:t>Essay on the Origin of Langu</w:t>
      </w:r>
      <w:r w:rsidR="000211BE">
        <w:rPr>
          <w:i/>
        </w:rPr>
        <w:t>a</w:t>
      </w:r>
      <w:r>
        <w:rPr>
          <w:i/>
        </w:rPr>
        <w:t>ges</w:t>
      </w:r>
    </w:p>
    <w:p w14:paraId="0136822D" w14:textId="77777777" w:rsidR="001552F1" w:rsidRDefault="001552F1"/>
    <w:p w14:paraId="099F4C06" w14:textId="092D1F3E" w:rsidR="001300E6" w:rsidRDefault="001300E6">
      <w:r w:rsidRPr="006359E8">
        <w:t xml:space="preserve">Almost fifty years have passed since Derrida’s </w:t>
      </w:r>
      <w:proofErr w:type="gramStart"/>
      <w:r w:rsidR="006359E8" w:rsidRPr="006359E8">
        <w:rPr>
          <w:i/>
        </w:rPr>
        <w:t>Of</w:t>
      </w:r>
      <w:proofErr w:type="gramEnd"/>
      <w:r w:rsidR="006359E8" w:rsidRPr="006359E8">
        <w:rPr>
          <w:i/>
        </w:rPr>
        <w:t xml:space="preserve"> Grammatology</w:t>
      </w:r>
      <w:r w:rsidRPr="006359E8">
        <w:t xml:space="preserve"> put Rousseau’s </w:t>
      </w:r>
      <w:r w:rsidR="006359E8">
        <w:rPr>
          <w:i/>
        </w:rPr>
        <w:t xml:space="preserve">Essay on the Origin of Languages </w:t>
      </w:r>
      <w:r w:rsidRPr="006359E8">
        <w:t xml:space="preserve">at the center of Rousseau studies. </w:t>
      </w:r>
      <w:r w:rsidRPr="001300E6">
        <w:t xml:space="preserve">The </w:t>
      </w:r>
      <w:proofErr w:type="spellStart"/>
      <w:r w:rsidRPr="001300E6">
        <w:rPr>
          <w:i/>
        </w:rPr>
        <w:t>Essai</w:t>
      </w:r>
      <w:proofErr w:type="spellEnd"/>
      <w:r w:rsidRPr="001300E6">
        <w:rPr>
          <w:i/>
        </w:rPr>
        <w:t xml:space="preserve">, </w:t>
      </w:r>
      <w:r w:rsidRPr="001300E6">
        <w:t xml:space="preserve">though, is at least as concerned with music as it is with language. </w:t>
      </w:r>
      <w:r w:rsidR="00512DB2">
        <w:t>T</w:t>
      </w:r>
      <w:r>
        <w:t xml:space="preserve">he last twenty years </w:t>
      </w:r>
      <w:r w:rsidR="00512DB2">
        <w:t>in particular have witnessed</w:t>
      </w:r>
      <w:r>
        <w:t xml:space="preserve"> </w:t>
      </w:r>
      <w:r w:rsidR="00512DB2">
        <w:t>a veritable</w:t>
      </w:r>
      <w:r>
        <w:t xml:space="preserve"> renaissanc</w:t>
      </w:r>
      <w:bookmarkStart w:id="0" w:name="_GoBack"/>
      <w:bookmarkEnd w:id="0"/>
      <w:r>
        <w:t xml:space="preserve">e in the study of Rousseau’s musical writings. How </w:t>
      </w:r>
      <w:r w:rsidR="003163BC">
        <w:t>can</w:t>
      </w:r>
      <w:r>
        <w:t xml:space="preserve"> what we now know about texts such as the </w:t>
      </w:r>
      <w:proofErr w:type="spellStart"/>
      <w:r>
        <w:rPr>
          <w:i/>
        </w:rPr>
        <w:t>Dictionnaire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musique</w:t>
      </w:r>
      <w:proofErr w:type="spellEnd"/>
      <w:r>
        <w:t xml:space="preserve"> inform and inflect the </w:t>
      </w:r>
      <w:r w:rsidR="003163BC">
        <w:t>ways</w:t>
      </w:r>
      <w:r>
        <w:t xml:space="preserve"> the </w:t>
      </w:r>
      <w:r>
        <w:rPr>
          <w:i/>
        </w:rPr>
        <w:t>Essa</w:t>
      </w:r>
      <w:r w:rsidR="003163BC">
        <w:rPr>
          <w:i/>
        </w:rPr>
        <w:t xml:space="preserve">y </w:t>
      </w:r>
      <w:r w:rsidR="003163BC">
        <w:t>is read</w:t>
      </w:r>
      <w:r>
        <w:rPr>
          <w:i/>
        </w:rPr>
        <w:t xml:space="preserve">, </w:t>
      </w:r>
      <w:r>
        <w:t xml:space="preserve">and through it, Rousseau’s thought more generally? The Rousseau Association will accordingly devote its 2021 conference to “Rereading Rousseau’s </w:t>
      </w:r>
      <w:proofErr w:type="spellStart"/>
      <w:r>
        <w:rPr>
          <w:i/>
        </w:rPr>
        <w:t>Essai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l’origine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langues</w:t>
      </w:r>
      <w:proofErr w:type="spellEnd"/>
      <w:r>
        <w:t>.”</w:t>
      </w:r>
      <w:r w:rsidR="00587344">
        <w:t xml:space="preserve"> </w:t>
      </w:r>
      <w:r>
        <w:t xml:space="preserve">We seek proposals on any aspect of the </w:t>
      </w:r>
      <w:r w:rsidR="003163BC">
        <w:rPr>
          <w:i/>
        </w:rPr>
        <w:t>Essay</w:t>
      </w:r>
      <w:r>
        <w:t xml:space="preserve">, but are particularly interested in papers that situate the </w:t>
      </w:r>
      <w:r>
        <w:rPr>
          <w:i/>
        </w:rPr>
        <w:t>Essa</w:t>
      </w:r>
      <w:r w:rsidR="003163BC">
        <w:rPr>
          <w:i/>
        </w:rPr>
        <w:t>y</w:t>
      </w:r>
      <w:r>
        <w:t xml:space="preserve"> within the corpus of Rousseau’s musical writings, or the musical writings within the corpus of </w:t>
      </w:r>
      <w:r w:rsidR="00572A28">
        <w:t>his</w:t>
      </w:r>
      <w:r>
        <w:t xml:space="preserve"> philosophy</w:t>
      </w:r>
      <w:r w:rsidR="00572A28">
        <w:t xml:space="preserve"> as a whole.</w:t>
      </w:r>
      <w:r w:rsidR="00602A44">
        <w:t xml:space="preserve"> We welcome trans-disciplinary approaches and readings that consider the </w:t>
      </w:r>
      <w:r w:rsidR="00602A44">
        <w:rPr>
          <w:i/>
        </w:rPr>
        <w:t xml:space="preserve">Essay </w:t>
      </w:r>
      <w:r w:rsidR="00602A44">
        <w:t>and Rousseau’s other musical writings in parallel with his political, educational, autobiographical and other writings.</w:t>
      </w:r>
    </w:p>
    <w:p w14:paraId="19F48C8B" w14:textId="55C06698" w:rsidR="0049081F" w:rsidRDefault="0049081F"/>
    <w:p w14:paraId="512CB49A" w14:textId="4224CA3B" w:rsidR="0049081F" w:rsidRDefault="0049081F">
      <w:r>
        <w:t xml:space="preserve">The conference is currently scheduled for May 21–23, 2021 at the University of Michigan in Ann Arbor, MI. The Association is closely monitoring the current global </w:t>
      </w:r>
      <w:r w:rsidR="004A18C1">
        <w:t>COVID</w:t>
      </w:r>
      <w:r>
        <w:t>-19 pandemic and the advice of local authorities. In the event that considerations of public health preclude an in-person meeting in May 2021, the conference may be rescheduled and/or moved to an online format.</w:t>
      </w:r>
    </w:p>
    <w:p w14:paraId="02662E51" w14:textId="250B7E84" w:rsidR="009E30A3" w:rsidRDefault="009E30A3"/>
    <w:p w14:paraId="4501646C" w14:textId="6AC31599" w:rsidR="009E30A3" w:rsidRDefault="009E30A3">
      <w:r>
        <w:t xml:space="preserve">The Rousseau Association’s meetings are bilingual, and all sessions are plenary. Proposals for papers in English or French should consist of a title, short abstract (max 300 words), and a brief academic bio (max 150 words). Please send proposals as a single PDF attachment to </w:t>
      </w:r>
      <w:r w:rsidR="00602A44">
        <w:t xml:space="preserve">Nathan Martin at </w:t>
      </w:r>
      <w:hyperlink r:id="rId4" w:history="1">
        <w:r w:rsidR="00602A44" w:rsidRPr="004C2FD0">
          <w:rPr>
            <w:rStyle w:val="Hyperlink"/>
          </w:rPr>
          <w:t>natha@umich.edu</w:t>
        </w:r>
      </w:hyperlink>
      <w:r>
        <w:t xml:space="preserve"> no later than Dec. 10, 2020.</w:t>
      </w:r>
    </w:p>
    <w:p w14:paraId="3BD5EE0A" w14:textId="1919C85B" w:rsidR="009E30A3" w:rsidRDefault="009E30A3"/>
    <w:p w14:paraId="0D2812EB" w14:textId="198A0FE2" w:rsidR="009E30A3" w:rsidRDefault="00407B9B">
      <w:r w:rsidRPr="00407B9B">
        <w:t>Keynot</w:t>
      </w:r>
      <w:r>
        <w:t>e</w:t>
      </w:r>
      <w:r w:rsidRPr="00407B9B">
        <w:t xml:space="preserve">: Jacqueline </w:t>
      </w:r>
      <w:proofErr w:type="spellStart"/>
      <w:r w:rsidRPr="00407B9B">
        <w:t>Waeber</w:t>
      </w:r>
      <w:proofErr w:type="spellEnd"/>
      <w:r w:rsidRPr="00407B9B">
        <w:t xml:space="preserve"> (Duke University)</w:t>
      </w:r>
    </w:p>
    <w:p w14:paraId="18FDCA3B" w14:textId="77777777" w:rsidR="00407B9B" w:rsidRPr="00407B9B" w:rsidRDefault="00407B9B"/>
    <w:p w14:paraId="72DA8ABC" w14:textId="2586A010" w:rsidR="001300E6" w:rsidRPr="00407B9B" w:rsidRDefault="001300E6"/>
    <w:p w14:paraId="250180D3" w14:textId="45CA10B9" w:rsidR="000211BE" w:rsidRPr="001552F1" w:rsidRDefault="000211BE">
      <w:pPr>
        <w:rPr>
          <w:lang w:val="fr-FR"/>
        </w:rPr>
      </w:pPr>
      <w:r>
        <w:rPr>
          <w:lang w:val="fr-FR"/>
        </w:rPr>
        <w:t>L</w:t>
      </w:r>
      <w:r w:rsidR="001552F1" w:rsidRPr="001552F1">
        <w:rPr>
          <w:lang w:val="fr-FR"/>
        </w:rPr>
        <w:t>’</w:t>
      </w:r>
      <w:r w:rsidR="001552F1" w:rsidRPr="001552F1">
        <w:rPr>
          <w:i/>
          <w:lang w:val="fr-FR"/>
        </w:rPr>
        <w:t>Essai sur l’origine des langues</w:t>
      </w:r>
      <w:r w:rsidR="001552F1" w:rsidRPr="001552F1">
        <w:rPr>
          <w:lang w:val="fr-FR"/>
        </w:rPr>
        <w:t xml:space="preserve"> de </w:t>
      </w:r>
      <w:r w:rsidR="001552F1">
        <w:rPr>
          <w:lang w:val="fr-FR"/>
        </w:rPr>
        <w:t>Rousseau</w:t>
      </w:r>
      <w:r>
        <w:rPr>
          <w:lang w:val="fr-FR"/>
        </w:rPr>
        <w:t> : une relecture</w:t>
      </w:r>
    </w:p>
    <w:p w14:paraId="0CBFC82C" w14:textId="346EE573" w:rsidR="001300E6" w:rsidRPr="001552F1" w:rsidRDefault="001300E6">
      <w:pPr>
        <w:rPr>
          <w:lang w:val="fr-FR"/>
        </w:rPr>
      </w:pPr>
    </w:p>
    <w:p w14:paraId="78505D00" w14:textId="48E7ED09" w:rsidR="00AD1814" w:rsidRDefault="000211BE">
      <w:pPr>
        <w:rPr>
          <w:lang w:val="fr-FR"/>
        </w:rPr>
      </w:pPr>
      <w:r>
        <w:rPr>
          <w:lang w:val="fr-FR"/>
        </w:rPr>
        <w:t>Enviro</w:t>
      </w:r>
      <w:r w:rsidR="001300E6" w:rsidRPr="001300E6">
        <w:rPr>
          <w:lang w:val="fr-FR"/>
        </w:rPr>
        <w:t>n</w:t>
      </w:r>
      <w:r w:rsidR="004D4C41">
        <w:rPr>
          <w:lang w:val="fr-FR"/>
        </w:rPr>
        <w:t xml:space="preserve"> un</w:t>
      </w:r>
      <w:r w:rsidR="001300E6" w:rsidRPr="001300E6">
        <w:rPr>
          <w:lang w:val="fr-FR"/>
        </w:rPr>
        <w:t xml:space="preserve"> demi</w:t>
      </w:r>
      <w:r w:rsidR="001300E6">
        <w:rPr>
          <w:lang w:val="fr-FR"/>
        </w:rPr>
        <w:t>-</w:t>
      </w:r>
      <w:r w:rsidR="001300E6" w:rsidRPr="001300E6">
        <w:rPr>
          <w:lang w:val="fr-FR"/>
        </w:rPr>
        <w:t>siècle s’est écoul</w:t>
      </w:r>
      <w:r w:rsidR="001300E6">
        <w:rPr>
          <w:lang w:val="fr-FR"/>
        </w:rPr>
        <w:t>é depuis la parution de l</w:t>
      </w:r>
      <w:r w:rsidR="006359E8">
        <w:rPr>
          <w:lang w:val="fr-FR"/>
        </w:rPr>
        <w:t xml:space="preserve">a </w:t>
      </w:r>
      <w:r w:rsidR="006359E8">
        <w:rPr>
          <w:i/>
          <w:lang w:val="fr-FR"/>
        </w:rPr>
        <w:t>Grammatologie</w:t>
      </w:r>
      <w:r w:rsidR="006359E8">
        <w:rPr>
          <w:lang w:val="fr-FR"/>
        </w:rPr>
        <w:t xml:space="preserve"> de Jacques Derrida,</w:t>
      </w:r>
      <w:r>
        <w:rPr>
          <w:lang w:val="fr-FR"/>
        </w:rPr>
        <w:t xml:space="preserve"> ouvrage </w:t>
      </w:r>
      <w:r w:rsidR="006359E8">
        <w:rPr>
          <w:lang w:val="fr-FR"/>
        </w:rPr>
        <w:t xml:space="preserve">qui a </w:t>
      </w:r>
      <w:r>
        <w:rPr>
          <w:lang w:val="fr-FR"/>
        </w:rPr>
        <w:t>immédiatement réorienté les études Rousseauistes vers l’</w:t>
      </w:r>
      <w:r>
        <w:rPr>
          <w:i/>
          <w:lang w:val="fr-FR"/>
        </w:rPr>
        <w:t>Essai sur l’origine des langues.</w:t>
      </w:r>
      <w:r w:rsidR="006359E8">
        <w:rPr>
          <w:lang w:val="fr-FR"/>
        </w:rPr>
        <w:t xml:space="preserve"> </w:t>
      </w:r>
      <w:r>
        <w:rPr>
          <w:lang w:val="fr-FR"/>
        </w:rPr>
        <w:t>Au-delà de ses préoccupations linguistiques, l</w:t>
      </w:r>
      <w:r w:rsidR="006359E8">
        <w:rPr>
          <w:lang w:val="fr-FR"/>
        </w:rPr>
        <w:t>’</w:t>
      </w:r>
      <w:r w:rsidR="006359E8">
        <w:rPr>
          <w:i/>
          <w:lang w:val="fr-FR"/>
        </w:rPr>
        <w:t>Essai</w:t>
      </w:r>
      <w:r>
        <w:rPr>
          <w:lang w:val="fr-FR"/>
        </w:rPr>
        <w:t xml:space="preserve"> consacre près de la moitié de ses pages à</w:t>
      </w:r>
      <w:r w:rsidR="006359E8">
        <w:rPr>
          <w:lang w:val="fr-FR"/>
        </w:rPr>
        <w:t xml:space="preserve"> la musique. Les</w:t>
      </w:r>
      <w:r>
        <w:rPr>
          <w:lang w:val="fr-FR"/>
        </w:rPr>
        <w:t xml:space="preserve"> deux</w:t>
      </w:r>
      <w:r w:rsidR="006359E8">
        <w:rPr>
          <w:lang w:val="fr-FR"/>
        </w:rPr>
        <w:t xml:space="preserve"> derni</w:t>
      </w:r>
      <w:r>
        <w:rPr>
          <w:lang w:val="fr-FR"/>
        </w:rPr>
        <w:t>è</w:t>
      </w:r>
      <w:r w:rsidR="006359E8">
        <w:rPr>
          <w:lang w:val="fr-FR"/>
        </w:rPr>
        <w:t>r</w:t>
      </w:r>
      <w:r>
        <w:rPr>
          <w:lang w:val="fr-FR"/>
        </w:rPr>
        <w:t>e</w:t>
      </w:r>
      <w:r w:rsidR="006359E8">
        <w:rPr>
          <w:lang w:val="fr-FR"/>
        </w:rPr>
        <w:t xml:space="preserve">s </w:t>
      </w:r>
      <w:r>
        <w:rPr>
          <w:lang w:val="fr-FR"/>
        </w:rPr>
        <w:t>décennies</w:t>
      </w:r>
      <w:r w:rsidR="006359E8">
        <w:rPr>
          <w:lang w:val="fr-FR"/>
        </w:rPr>
        <w:t xml:space="preserve"> ont vu </w:t>
      </w:r>
      <w:r w:rsidR="004D4C41">
        <w:rPr>
          <w:lang w:val="fr-FR"/>
        </w:rPr>
        <w:t>croître l’intérêt</w:t>
      </w:r>
      <w:r w:rsidR="00AD1814">
        <w:rPr>
          <w:lang w:val="fr-FR"/>
        </w:rPr>
        <w:t xml:space="preserve"> pour</w:t>
      </w:r>
      <w:r w:rsidR="006359E8">
        <w:rPr>
          <w:lang w:val="fr-FR"/>
        </w:rPr>
        <w:t xml:space="preserve"> Rousseau musicien. C</w:t>
      </w:r>
      <w:r w:rsidR="00AD1814">
        <w:rPr>
          <w:lang w:val="fr-FR"/>
        </w:rPr>
        <w:t>omment c</w:t>
      </w:r>
      <w:r w:rsidR="006359E8">
        <w:rPr>
          <w:lang w:val="fr-FR"/>
        </w:rPr>
        <w:t>ette nouvelle appréciation des écrits musicaux</w:t>
      </w:r>
      <w:r w:rsidR="00AD1814">
        <w:rPr>
          <w:lang w:val="fr-FR"/>
        </w:rPr>
        <w:t xml:space="preserve"> –</w:t>
      </w:r>
      <w:r w:rsidR="00497032">
        <w:rPr>
          <w:lang w:val="fr-FR"/>
        </w:rPr>
        <w:t>et notamment les études récentes consacrées au</w:t>
      </w:r>
      <w:r w:rsidR="006359E8">
        <w:rPr>
          <w:lang w:val="fr-FR"/>
        </w:rPr>
        <w:t xml:space="preserve"> </w:t>
      </w:r>
      <w:r w:rsidR="006359E8">
        <w:rPr>
          <w:i/>
          <w:lang w:val="fr-FR"/>
        </w:rPr>
        <w:t>Dictionnaire de musique</w:t>
      </w:r>
      <w:r w:rsidR="00AD1814">
        <w:rPr>
          <w:lang w:val="fr-FR"/>
        </w:rPr>
        <w:t>–  influence-t-elle</w:t>
      </w:r>
      <w:r w:rsidR="006359E8">
        <w:rPr>
          <w:lang w:val="fr-FR"/>
        </w:rPr>
        <w:t xml:space="preserve"> notre </w:t>
      </w:r>
      <w:r w:rsidR="00AD1814">
        <w:rPr>
          <w:lang w:val="fr-FR"/>
        </w:rPr>
        <w:t xml:space="preserve">compréhension </w:t>
      </w:r>
      <w:r w:rsidR="006359E8">
        <w:rPr>
          <w:lang w:val="fr-FR"/>
        </w:rPr>
        <w:t xml:space="preserve">de la pensée de Rousseau </w:t>
      </w:r>
      <w:r w:rsidR="00AD1814">
        <w:rPr>
          <w:lang w:val="fr-FR"/>
        </w:rPr>
        <w:t>en général et de l’</w:t>
      </w:r>
      <w:r w:rsidR="00AD1814">
        <w:rPr>
          <w:i/>
          <w:lang w:val="fr-FR"/>
        </w:rPr>
        <w:t xml:space="preserve">Essai </w:t>
      </w:r>
      <w:r w:rsidR="00AD1814">
        <w:rPr>
          <w:lang w:val="fr-FR"/>
        </w:rPr>
        <w:t>en particulier</w:t>
      </w:r>
      <w:r w:rsidR="001552F1">
        <w:rPr>
          <w:lang w:val="fr-FR"/>
        </w:rPr>
        <w:t xml:space="preserve"> </w:t>
      </w:r>
      <w:r w:rsidR="006359E8">
        <w:rPr>
          <w:lang w:val="fr-FR"/>
        </w:rPr>
        <w:t xml:space="preserve">? </w:t>
      </w:r>
    </w:p>
    <w:p w14:paraId="1D653FBA" w14:textId="0F968D6D" w:rsidR="001300E6" w:rsidRDefault="001552F1" w:rsidP="00571743">
      <w:pPr>
        <w:ind w:firstLine="720"/>
        <w:rPr>
          <w:lang w:val="fr-FR"/>
        </w:rPr>
      </w:pPr>
      <w:r>
        <w:rPr>
          <w:lang w:val="fr-FR"/>
        </w:rPr>
        <w:t>L</w:t>
      </w:r>
      <w:r w:rsidR="00AD1814">
        <w:rPr>
          <w:lang w:val="fr-FR"/>
        </w:rPr>
        <w:t>e congrès de 2021 de l</w:t>
      </w:r>
      <w:r>
        <w:rPr>
          <w:lang w:val="fr-FR"/>
        </w:rPr>
        <w:t xml:space="preserve">’Association Rousseau </w:t>
      </w:r>
      <w:r w:rsidR="00AD1814">
        <w:rPr>
          <w:lang w:val="fr-FR"/>
        </w:rPr>
        <w:t xml:space="preserve">aura pour thème </w:t>
      </w:r>
      <w:r>
        <w:rPr>
          <w:lang w:val="fr-FR"/>
        </w:rPr>
        <w:t>l’</w:t>
      </w:r>
      <w:r>
        <w:rPr>
          <w:i/>
          <w:lang w:val="fr-FR"/>
        </w:rPr>
        <w:t>Essai sur l’origine des langues</w:t>
      </w:r>
      <w:r>
        <w:rPr>
          <w:lang w:val="fr-FR"/>
        </w:rPr>
        <w:t xml:space="preserve">. Nous sollicitons des propositions de recherche </w:t>
      </w:r>
      <w:r w:rsidR="00AD1814">
        <w:rPr>
          <w:lang w:val="fr-FR"/>
        </w:rPr>
        <w:t xml:space="preserve">portant </w:t>
      </w:r>
      <w:r>
        <w:rPr>
          <w:lang w:val="fr-FR"/>
        </w:rPr>
        <w:t>sur tout aspect de l’</w:t>
      </w:r>
      <w:r>
        <w:rPr>
          <w:i/>
          <w:lang w:val="fr-FR"/>
        </w:rPr>
        <w:t>Essai</w:t>
      </w:r>
      <w:r w:rsidR="00AD1814">
        <w:rPr>
          <w:lang w:val="fr-FR"/>
        </w:rPr>
        <w:t xml:space="preserve">. Nous nous intéressons </w:t>
      </w:r>
      <w:r w:rsidR="00AD1814" w:rsidRPr="00AD1814">
        <w:rPr>
          <w:lang w:val="fr-FR"/>
        </w:rPr>
        <w:t xml:space="preserve">particulièrement </w:t>
      </w:r>
      <w:r w:rsidR="00AD1814">
        <w:rPr>
          <w:lang w:val="fr-FR"/>
        </w:rPr>
        <w:t>aux communications</w:t>
      </w:r>
      <w:r w:rsidRPr="00AD1814">
        <w:rPr>
          <w:lang w:val="fr-FR"/>
        </w:rPr>
        <w:t xml:space="preserve"> </w:t>
      </w:r>
      <w:r>
        <w:rPr>
          <w:lang w:val="fr-FR"/>
        </w:rPr>
        <w:t>situ</w:t>
      </w:r>
      <w:r w:rsidR="00AD1814">
        <w:rPr>
          <w:lang w:val="fr-FR"/>
        </w:rPr>
        <w:t>ant</w:t>
      </w:r>
      <w:r>
        <w:rPr>
          <w:lang w:val="fr-FR"/>
        </w:rPr>
        <w:t xml:space="preserve"> l’</w:t>
      </w:r>
      <w:r>
        <w:rPr>
          <w:i/>
          <w:lang w:val="fr-FR"/>
        </w:rPr>
        <w:t xml:space="preserve">Essai </w:t>
      </w:r>
      <w:r w:rsidR="00AD1814">
        <w:rPr>
          <w:lang w:val="fr-FR"/>
        </w:rPr>
        <w:t>au sein</w:t>
      </w:r>
      <w:r>
        <w:rPr>
          <w:lang w:val="fr-FR"/>
        </w:rPr>
        <w:t xml:space="preserve"> des écrits musicaux de Rousseau ou </w:t>
      </w:r>
      <w:r w:rsidR="00AD1814">
        <w:rPr>
          <w:lang w:val="fr-FR"/>
        </w:rPr>
        <w:t xml:space="preserve">évaluant </w:t>
      </w:r>
      <w:r w:rsidR="004D4C41">
        <w:rPr>
          <w:lang w:val="fr-FR"/>
        </w:rPr>
        <w:t>ces derniers</w:t>
      </w:r>
      <w:r>
        <w:rPr>
          <w:lang w:val="fr-FR"/>
        </w:rPr>
        <w:t xml:space="preserve"> </w:t>
      </w:r>
      <w:r w:rsidR="00AD1814">
        <w:rPr>
          <w:lang w:val="fr-FR"/>
        </w:rPr>
        <w:t xml:space="preserve">dans le contexte </w:t>
      </w:r>
      <w:r w:rsidR="004D4C41">
        <w:rPr>
          <w:lang w:val="fr-FR"/>
        </w:rPr>
        <w:t xml:space="preserve">général </w:t>
      </w:r>
      <w:r w:rsidR="00AD1814">
        <w:rPr>
          <w:lang w:val="fr-FR"/>
        </w:rPr>
        <w:t>de s</w:t>
      </w:r>
      <w:r>
        <w:rPr>
          <w:lang w:val="fr-FR"/>
        </w:rPr>
        <w:t>a pensée.</w:t>
      </w:r>
      <w:r w:rsidR="004D4C41">
        <w:rPr>
          <w:lang w:val="fr-FR"/>
        </w:rPr>
        <w:t xml:space="preserve"> Nous accueillons également les approches transdisciplinaires et les lectures croisées des écrits musicaux, politiques, éducatifs, autobiographiques, etc.</w:t>
      </w:r>
    </w:p>
    <w:p w14:paraId="75D4C90C" w14:textId="7F31CD23" w:rsidR="00A9147C" w:rsidRDefault="00A9147C">
      <w:pPr>
        <w:rPr>
          <w:lang w:val="fr-FR"/>
        </w:rPr>
      </w:pPr>
    </w:p>
    <w:p w14:paraId="3497BA9E" w14:textId="0F884A07" w:rsidR="00A9147C" w:rsidRDefault="00A9147C">
      <w:pPr>
        <w:rPr>
          <w:lang w:val="fr-FR"/>
        </w:rPr>
      </w:pPr>
      <w:r>
        <w:rPr>
          <w:lang w:val="fr-FR"/>
        </w:rPr>
        <w:t xml:space="preserve">Le colloque </w:t>
      </w:r>
      <w:r w:rsidR="004D4C41">
        <w:rPr>
          <w:lang w:val="fr-FR"/>
        </w:rPr>
        <w:t>se tiendra du</w:t>
      </w:r>
      <w:r>
        <w:rPr>
          <w:lang w:val="fr-FR"/>
        </w:rPr>
        <w:t xml:space="preserve"> 21</w:t>
      </w:r>
      <w:r w:rsidR="004D4C41">
        <w:rPr>
          <w:lang w:val="fr-FR"/>
        </w:rPr>
        <w:t xml:space="preserve"> au </w:t>
      </w:r>
      <w:r>
        <w:rPr>
          <w:lang w:val="fr-FR"/>
        </w:rPr>
        <w:t xml:space="preserve">23 mai 2021 à l’Université de Michigan à Ann Arbor. L’Association </w:t>
      </w:r>
      <w:r w:rsidR="004D4C41">
        <w:rPr>
          <w:lang w:val="fr-FR"/>
        </w:rPr>
        <w:t>surveille attentivement l’évolution de</w:t>
      </w:r>
      <w:r>
        <w:rPr>
          <w:lang w:val="fr-FR"/>
        </w:rPr>
        <w:t xml:space="preserve"> la </w:t>
      </w:r>
      <w:r w:rsidR="004D4C41">
        <w:rPr>
          <w:lang w:val="fr-FR"/>
        </w:rPr>
        <w:t xml:space="preserve">pandémie et observera les recommandations </w:t>
      </w:r>
      <w:r>
        <w:rPr>
          <w:lang w:val="fr-FR"/>
        </w:rPr>
        <w:t xml:space="preserve">des autorités régionales. </w:t>
      </w:r>
      <w:r w:rsidR="004D4C41">
        <w:rPr>
          <w:lang w:val="fr-FR"/>
        </w:rPr>
        <w:t>Si</w:t>
      </w:r>
      <w:r>
        <w:rPr>
          <w:lang w:val="fr-FR"/>
        </w:rPr>
        <w:t xml:space="preserve"> des considérations de santé publique ne perm</w:t>
      </w:r>
      <w:r w:rsidR="004D4C41">
        <w:rPr>
          <w:lang w:val="fr-FR"/>
        </w:rPr>
        <w:t>e</w:t>
      </w:r>
      <w:r>
        <w:rPr>
          <w:lang w:val="fr-FR"/>
        </w:rPr>
        <w:t>t</w:t>
      </w:r>
      <w:r w:rsidR="004D4C41">
        <w:rPr>
          <w:lang w:val="fr-FR"/>
        </w:rPr>
        <w:t>tent</w:t>
      </w:r>
      <w:r>
        <w:rPr>
          <w:lang w:val="fr-FR"/>
        </w:rPr>
        <w:t xml:space="preserve"> pas </w:t>
      </w:r>
      <w:r w:rsidR="004D4C41">
        <w:rPr>
          <w:lang w:val="fr-FR"/>
        </w:rPr>
        <w:t>la tenue du congrès</w:t>
      </w:r>
      <w:r>
        <w:rPr>
          <w:lang w:val="fr-FR"/>
        </w:rPr>
        <w:t xml:space="preserve"> en personne</w:t>
      </w:r>
      <w:r w:rsidR="009E30A3">
        <w:rPr>
          <w:lang w:val="fr-FR"/>
        </w:rPr>
        <w:t xml:space="preserve"> en mai, </w:t>
      </w:r>
      <w:r w:rsidR="004D4C41">
        <w:rPr>
          <w:lang w:val="fr-FR"/>
        </w:rPr>
        <w:t>celui-ci</w:t>
      </w:r>
      <w:r w:rsidR="009E30A3">
        <w:rPr>
          <w:lang w:val="fr-FR"/>
        </w:rPr>
        <w:t xml:space="preserve"> pourra être reporté ou tenu à distance.</w:t>
      </w:r>
    </w:p>
    <w:p w14:paraId="17C4A36F" w14:textId="45B201F4" w:rsidR="009E30A3" w:rsidRDefault="009E30A3">
      <w:pPr>
        <w:rPr>
          <w:lang w:val="fr-FR"/>
        </w:rPr>
      </w:pPr>
    </w:p>
    <w:p w14:paraId="5901B9D7" w14:textId="5B09541B" w:rsidR="009E30A3" w:rsidRDefault="009E30A3">
      <w:pPr>
        <w:rPr>
          <w:lang w:val="fr-FR"/>
        </w:rPr>
      </w:pPr>
      <w:r>
        <w:rPr>
          <w:lang w:val="fr-FR"/>
        </w:rPr>
        <w:t>Nos colloques sont bilingues et toutes les sessions</w:t>
      </w:r>
      <w:r w:rsidR="004D4C41">
        <w:rPr>
          <w:lang w:val="fr-FR"/>
        </w:rPr>
        <w:t xml:space="preserve">, </w:t>
      </w:r>
      <w:r>
        <w:rPr>
          <w:lang w:val="fr-FR"/>
        </w:rPr>
        <w:t>plén</w:t>
      </w:r>
      <w:r w:rsidR="004D4C41">
        <w:rPr>
          <w:lang w:val="fr-FR"/>
        </w:rPr>
        <w:t>iè</w:t>
      </w:r>
      <w:r>
        <w:rPr>
          <w:lang w:val="fr-FR"/>
        </w:rPr>
        <w:t xml:space="preserve">res. Les propositions de communications </w:t>
      </w:r>
      <w:r w:rsidR="004D4C41">
        <w:rPr>
          <w:lang w:val="fr-FR"/>
        </w:rPr>
        <w:t xml:space="preserve">peuvent être soumises </w:t>
      </w:r>
      <w:r>
        <w:rPr>
          <w:lang w:val="fr-FR"/>
        </w:rPr>
        <w:t>en français ou en anglais</w:t>
      </w:r>
      <w:r w:rsidR="004D4C41">
        <w:rPr>
          <w:lang w:val="fr-FR"/>
        </w:rPr>
        <w:t xml:space="preserve"> et doivent</w:t>
      </w:r>
      <w:r>
        <w:rPr>
          <w:lang w:val="fr-FR"/>
        </w:rPr>
        <w:t xml:space="preserve"> </w:t>
      </w:r>
      <w:r w:rsidR="004D4C41">
        <w:rPr>
          <w:lang w:val="fr-FR"/>
        </w:rPr>
        <w:t xml:space="preserve">inclure </w:t>
      </w:r>
      <w:r w:rsidR="00FA27EC">
        <w:rPr>
          <w:lang w:val="fr-FR"/>
        </w:rPr>
        <w:t xml:space="preserve">un titre, un résumé </w:t>
      </w:r>
      <w:r w:rsidR="00B63953">
        <w:rPr>
          <w:lang w:val="fr-FR"/>
        </w:rPr>
        <w:t>d’un maximum de</w:t>
      </w:r>
      <w:r w:rsidR="004D4C41">
        <w:rPr>
          <w:lang w:val="fr-FR"/>
        </w:rPr>
        <w:t xml:space="preserve"> </w:t>
      </w:r>
      <w:r w:rsidR="00FA27EC">
        <w:rPr>
          <w:lang w:val="fr-FR"/>
        </w:rPr>
        <w:t>300 mots et une courte biographie (150 mots)</w:t>
      </w:r>
      <w:r w:rsidR="004D4C41">
        <w:rPr>
          <w:lang w:val="fr-FR"/>
        </w:rPr>
        <w:t>, et</w:t>
      </w:r>
      <w:r w:rsidR="00FA27EC">
        <w:rPr>
          <w:lang w:val="fr-FR"/>
        </w:rPr>
        <w:t xml:space="preserve"> </w:t>
      </w:r>
      <w:r w:rsidR="004D4C41">
        <w:rPr>
          <w:lang w:val="fr-FR"/>
        </w:rPr>
        <w:t xml:space="preserve">doivent </w:t>
      </w:r>
      <w:r w:rsidR="00FA27EC">
        <w:rPr>
          <w:lang w:val="fr-FR"/>
        </w:rPr>
        <w:t>être envoyé</w:t>
      </w:r>
      <w:r w:rsidR="004D4C41">
        <w:rPr>
          <w:lang w:val="fr-FR"/>
        </w:rPr>
        <w:t>e</w:t>
      </w:r>
      <w:r w:rsidR="00FA27EC">
        <w:rPr>
          <w:lang w:val="fr-FR"/>
        </w:rPr>
        <w:t xml:space="preserve">s </w:t>
      </w:r>
      <w:r w:rsidR="00B63953">
        <w:rPr>
          <w:lang w:val="fr-FR"/>
        </w:rPr>
        <w:t>en format</w:t>
      </w:r>
      <w:r w:rsidR="00FA27EC">
        <w:rPr>
          <w:lang w:val="fr-FR"/>
        </w:rPr>
        <w:t xml:space="preserve"> </w:t>
      </w:r>
      <w:proofErr w:type="spellStart"/>
      <w:r w:rsidR="00FA27EC">
        <w:rPr>
          <w:lang w:val="fr-FR"/>
        </w:rPr>
        <w:t>pdf</w:t>
      </w:r>
      <w:proofErr w:type="spellEnd"/>
      <w:r w:rsidR="00FA27EC">
        <w:rPr>
          <w:lang w:val="fr-FR"/>
        </w:rPr>
        <w:t xml:space="preserve"> à</w:t>
      </w:r>
      <w:r w:rsidR="00602A44">
        <w:rPr>
          <w:lang w:val="fr-FR"/>
        </w:rPr>
        <w:t xml:space="preserve"> Nathan Martin (</w:t>
      </w:r>
      <w:hyperlink r:id="rId5" w:history="1">
        <w:r w:rsidR="00602A44" w:rsidRPr="004C2FD0">
          <w:rPr>
            <w:rStyle w:val="Hyperlink"/>
            <w:lang w:val="fr-FR"/>
          </w:rPr>
          <w:t>natha@umich.edu</w:t>
        </w:r>
      </w:hyperlink>
      <w:r w:rsidR="00602A44">
        <w:rPr>
          <w:lang w:val="fr-FR"/>
        </w:rPr>
        <w:t xml:space="preserve">) </w:t>
      </w:r>
      <w:r w:rsidR="004828A9">
        <w:rPr>
          <w:lang w:val="fr-FR"/>
        </w:rPr>
        <w:t xml:space="preserve">avant </w:t>
      </w:r>
      <w:r w:rsidR="00FA27EC">
        <w:rPr>
          <w:lang w:val="fr-FR"/>
        </w:rPr>
        <w:t>le 10 décembre 2020.</w:t>
      </w:r>
    </w:p>
    <w:p w14:paraId="0FEC6634" w14:textId="7B199CEC" w:rsidR="00407B9B" w:rsidRDefault="00407B9B">
      <w:pPr>
        <w:rPr>
          <w:lang w:val="fr-FR"/>
        </w:rPr>
      </w:pPr>
    </w:p>
    <w:p w14:paraId="20A6073E" w14:textId="0FBED6EF" w:rsidR="00407B9B" w:rsidRPr="001552F1" w:rsidRDefault="00407B9B">
      <w:pPr>
        <w:rPr>
          <w:lang w:val="fr-FR"/>
        </w:rPr>
      </w:pPr>
      <w:r w:rsidRPr="00407B9B">
        <w:t>Keynot</w:t>
      </w:r>
      <w:r>
        <w:t>e</w:t>
      </w:r>
      <w:r w:rsidRPr="00407B9B">
        <w:t xml:space="preserve">: Jacqueline </w:t>
      </w:r>
      <w:proofErr w:type="spellStart"/>
      <w:r w:rsidRPr="00407B9B">
        <w:t>Waeber</w:t>
      </w:r>
      <w:proofErr w:type="spellEnd"/>
      <w:r w:rsidRPr="00407B9B">
        <w:t xml:space="preserve"> (Duke University)</w:t>
      </w:r>
    </w:p>
    <w:sectPr w:rsidR="00407B9B" w:rsidRPr="001552F1" w:rsidSect="00D7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E6"/>
    <w:rsid w:val="00007AF5"/>
    <w:rsid w:val="00012A08"/>
    <w:rsid w:val="000211BE"/>
    <w:rsid w:val="00093FEE"/>
    <w:rsid w:val="000A107D"/>
    <w:rsid w:val="000C487F"/>
    <w:rsid w:val="001300E6"/>
    <w:rsid w:val="001552F1"/>
    <w:rsid w:val="002A1F6B"/>
    <w:rsid w:val="003163BC"/>
    <w:rsid w:val="003C5653"/>
    <w:rsid w:val="00407B9B"/>
    <w:rsid w:val="004828A9"/>
    <w:rsid w:val="0049081F"/>
    <w:rsid w:val="00497032"/>
    <w:rsid w:val="004A18C1"/>
    <w:rsid w:val="004D4C41"/>
    <w:rsid w:val="00512DB2"/>
    <w:rsid w:val="00571743"/>
    <w:rsid w:val="00572A28"/>
    <w:rsid w:val="00587344"/>
    <w:rsid w:val="0059265D"/>
    <w:rsid w:val="005D489D"/>
    <w:rsid w:val="00602A44"/>
    <w:rsid w:val="00631EEF"/>
    <w:rsid w:val="006359E8"/>
    <w:rsid w:val="00643D90"/>
    <w:rsid w:val="00766295"/>
    <w:rsid w:val="007A0F01"/>
    <w:rsid w:val="008255D2"/>
    <w:rsid w:val="00846DBB"/>
    <w:rsid w:val="009E30A3"/>
    <w:rsid w:val="00A9147C"/>
    <w:rsid w:val="00AD1814"/>
    <w:rsid w:val="00B63953"/>
    <w:rsid w:val="00C866D5"/>
    <w:rsid w:val="00D76739"/>
    <w:rsid w:val="00F433CB"/>
    <w:rsid w:val="00F8675D"/>
    <w:rsid w:val="00F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6BA5D"/>
  <w15:docId w15:val="{A960218C-6A46-344A-B23F-34F5B91B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0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30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11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1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1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1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BE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atha@umich.edu" TargetMode="External"/><Relationship Id="rId5" Type="http://schemas.openxmlformats.org/officeDocument/2006/relationships/hyperlink" Target="mailto:natha@umich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3292</Characters>
  <Application>Microsoft Macintosh Word</Application>
  <DocSecurity>0</DocSecurity>
  <Lines>46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James Schoene</cp:lastModifiedBy>
  <cp:revision>2</cp:revision>
  <dcterms:created xsi:type="dcterms:W3CDTF">2020-08-27T15:00:00Z</dcterms:created>
  <dcterms:modified xsi:type="dcterms:W3CDTF">2020-08-27T15:00:00Z</dcterms:modified>
</cp:coreProperties>
</file>